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56"/>
        <w:gridCol w:w="6401"/>
      </w:tblGrid>
      <w:tr w:rsidR="00AA0A04" w:rsidRPr="00AA0A04" w:rsidTr="00C15F8A">
        <w:tc>
          <w:tcPr>
            <w:tcW w:w="10157" w:type="dxa"/>
            <w:gridSpan w:val="2"/>
            <w:tcBorders>
              <w:bottom w:val="single" w:sz="4" w:space="0" w:color="auto"/>
            </w:tcBorders>
            <w:vAlign w:val="bottom"/>
          </w:tcPr>
          <w:p w:rsidR="00AA0A04" w:rsidRPr="00A005BA" w:rsidRDefault="00B93BC9" w:rsidP="004B4F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5480050</wp:posOffset>
                  </wp:positionH>
                  <wp:positionV relativeFrom="paragraph">
                    <wp:posOffset>-173355</wp:posOffset>
                  </wp:positionV>
                  <wp:extent cx="914400" cy="895350"/>
                  <wp:effectExtent l="19050" t="0" r="0" b="0"/>
                  <wp:wrapNone/>
                  <wp:docPr id="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-192405</wp:posOffset>
                  </wp:positionV>
                  <wp:extent cx="914400" cy="895350"/>
                  <wp:effectExtent l="19050" t="0" r="0" b="0"/>
                  <wp:wrapNone/>
                  <wp:docPr id="4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0A04" w:rsidRPr="00A005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جـامعة قـاصدي </w:t>
            </w:r>
            <w:proofErr w:type="spellStart"/>
            <w:r w:rsidR="00A44FC3" w:rsidRPr="00A005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مربـاح</w:t>
            </w:r>
            <w:proofErr w:type="spellEnd"/>
            <w:r w:rsidR="00A44FC3" w:rsidRPr="00A005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44FC3" w:rsidRPr="00A005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ورقلـة</w:t>
            </w:r>
            <w:proofErr w:type="spellEnd"/>
          </w:p>
          <w:p w:rsidR="00710C43" w:rsidRPr="00A005BA" w:rsidRDefault="00710C43" w:rsidP="00710C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05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الحقوق والعلوم السياسية</w:t>
            </w:r>
          </w:p>
          <w:p w:rsidR="00710C43" w:rsidRPr="00A005BA" w:rsidRDefault="00710C43" w:rsidP="003A706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05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 ال</w:t>
            </w:r>
            <w:r w:rsidR="003A70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علوم السياسية</w:t>
            </w:r>
          </w:p>
          <w:p w:rsidR="00710C43" w:rsidRPr="002A435A" w:rsidRDefault="00710C43" w:rsidP="00710C4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825A85" w:rsidRPr="00AA0A04" w:rsidTr="00C15F8A">
        <w:tblPrEx>
          <w:tblCellMar>
            <w:left w:w="108" w:type="dxa"/>
            <w:right w:w="108" w:type="dxa"/>
          </w:tblCellMar>
        </w:tblPrEx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A85" w:rsidRPr="00C15F8A" w:rsidRDefault="004B4F46" w:rsidP="00A005BA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C15F8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امتحان</w:t>
            </w:r>
            <w:proofErr w:type="gramEnd"/>
            <w:r w:rsidRPr="00C15F8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مادة</w:t>
            </w:r>
            <w:r w:rsidR="00081EF5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: </w:t>
            </w:r>
            <w:r w:rsidR="006D746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النظم السياسية المقارنة </w:t>
            </w:r>
          </w:p>
        </w:tc>
      </w:tr>
      <w:tr w:rsidR="00710C43" w:rsidRPr="00AA0A04" w:rsidTr="00C15F8A">
        <w:tblPrEx>
          <w:tblCellMar>
            <w:left w:w="108" w:type="dxa"/>
            <w:right w:w="108" w:type="dxa"/>
          </w:tblCellMar>
        </w:tblPrEx>
        <w:tc>
          <w:tcPr>
            <w:tcW w:w="3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0C43" w:rsidRPr="004B4F46" w:rsidRDefault="004B4F46" w:rsidP="006D746F">
            <w:pPr>
              <w:spacing w:before="120"/>
              <w:jc w:val="right"/>
              <w:rPr>
                <w:rFonts w:ascii="Bodoni MT" w:hAnsi="Bodoni MT" w:cs="Sakkal Majalla"/>
                <w:b/>
                <w:bCs/>
                <w:sz w:val="28"/>
                <w:szCs w:val="28"/>
              </w:rPr>
            </w:pPr>
            <w:r w:rsidRPr="004B4F46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التاريخ:</w:t>
            </w:r>
            <w:r w:rsidR="00081EF5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 xml:space="preserve"> 2</w:t>
            </w:r>
            <w:r w:rsidR="006D746F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081EF5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81EF5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جانفي</w:t>
            </w:r>
            <w:proofErr w:type="spellEnd"/>
            <w:r w:rsidR="00081EF5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 xml:space="preserve"> 2024</w:t>
            </w:r>
          </w:p>
        </w:tc>
        <w:tc>
          <w:tcPr>
            <w:tcW w:w="64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0C43" w:rsidRPr="004B4F46" w:rsidRDefault="004B4F46" w:rsidP="006D746F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4B4F4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  <w:proofErr w:type="gramEnd"/>
            <w:r w:rsidRPr="004B4F4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 w:rsidR="00081E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سنة </w:t>
            </w:r>
            <w:r w:rsidR="006D74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ثانية</w:t>
            </w:r>
            <w:r w:rsidR="00081E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50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ليسانس</w:t>
            </w:r>
          </w:p>
        </w:tc>
      </w:tr>
      <w:tr w:rsidR="00710C43" w:rsidRPr="00AA0A04" w:rsidTr="00C15F8A">
        <w:tblPrEx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3756" w:type="dxa"/>
            <w:shd w:val="clear" w:color="auto" w:fill="FFFFFF" w:themeFill="background1"/>
          </w:tcPr>
          <w:p w:rsidR="00710C43" w:rsidRPr="004B4F46" w:rsidRDefault="004B4F46" w:rsidP="004B4F46">
            <w:pPr>
              <w:jc w:val="right"/>
              <w:rPr>
                <w:rFonts w:ascii="Bodoni MT" w:hAnsi="Bodoni MT" w:cs="Sakkal Majalla"/>
                <w:b/>
                <w:bCs/>
                <w:sz w:val="28"/>
                <w:szCs w:val="28"/>
              </w:rPr>
            </w:pPr>
            <w:proofErr w:type="gramStart"/>
            <w:r w:rsidRPr="004B4F46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التوقيت</w:t>
            </w:r>
            <w:proofErr w:type="gramEnd"/>
            <w:r w:rsidRPr="004B4F46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:</w:t>
            </w:r>
            <w:r w:rsidR="00081EF5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 xml:space="preserve"> 10:00 </w:t>
            </w:r>
            <w:r w:rsidR="00081EF5">
              <w:rPr>
                <w:rFonts w:ascii="Bodoni MT" w:hAnsi="Bodoni MT" w:cs="Sakkal Majalla"/>
                <w:b/>
                <w:bCs/>
                <w:sz w:val="28"/>
                <w:szCs w:val="28"/>
                <w:rtl/>
              </w:rPr>
              <w:t>–</w:t>
            </w:r>
            <w:r w:rsidR="00081EF5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 xml:space="preserve"> 11:30</w:t>
            </w:r>
          </w:p>
        </w:tc>
        <w:tc>
          <w:tcPr>
            <w:tcW w:w="6401" w:type="dxa"/>
            <w:shd w:val="clear" w:color="auto" w:fill="FFFFFF" w:themeFill="background1"/>
          </w:tcPr>
          <w:p w:rsidR="00710C43" w:rsidRPr="004B4F46" w:rsidRDefault="004B4F46" w:rsidP="00825A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4B4F4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4B4F4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  <w:r w:rsidR="002F50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جذع مشترك</w:t>
            </w:r>
          </w:p>
        </w:tc>
      </w:tr>
      <w:tr w:rsidR="00710C43" w:rsidRPr="00AA0A04" w:rsidTr="00C15F8A">
        <w:tblPrEx>
          <w:tblCellMar>
            <w:left w:w="108" w:type="dxa"/>
            <w:right w:w="108" w:type="dxa"/>
          </w:tblCellMar>
        </w:tblPrEx>
        <w:tc>
          <w:tcPr>
            <w:tcW w:w="3756" w:type="dxa"/>
            <w:shd w:val="clear" w:color="auto" w:fill="FFFFFF" w:themeFill="background1"/>
          </w:tcPr>
          <w:p w:rsidR="00710C43" w:rsidRPr="004B4F46" w:rsidRDefault="004B4F46" w:rsidP="004B4F46">
            <w:pPr>
              <w:jc w:val="right"/>
              <w:rPr>
                <w:rFonts w:ascii="Bodoni MT" w:hAnsi="Bodoni MT" w:cs="Sakkal Majalla"/>
                <w:b/>
                <w:bCs/>
                <w:sz w:val="28"/>
                <w:szCs w:val="28"/>
              </w:rPr>
            </w:pPr>
            <w:proofErr w:type="gramStart"/>
            <w:r w:rsidRPr="004B4F46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الم</w:t>
            </w:r>
            <w:r w:rsidR="00A005BA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ــــ</w:t>
            </w:r>
            <w:r w:rsidRPr="004B4F46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دة</w:t>
            </w:r>
            <w:proofErr w:type="gramEnd"/>
            <w:r w:rsidRPr="004B4F46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>:</w:t>
            </w:r>
            <w:r w:rsidR="00A005BA">
              <w:rPr>
                <w:rFonts w:ascii="Bodoni MT" w:hAnsi="Bodoni MT" w:cs="Sakkal Majalla" w:hint="cs"/>
                <w:b/>
                <w:bCs/>
                <w:sz w:val="28"/>
                <w:szCs w:val="28"/>
                <w:rtl/>
              </w:rPr>
              <w:t xml:space="preserve"> ساعة ونصف</w:t>
            </w:r>
          </w:p>
        </w:tc>
        <w:tc>
          <w:tcPr>
            <w:tcW w:w="6401" w:type="dxa"/>
            <w:tcBorders>
              <w:left w:val="nil"/>
            </w:tcBorders>
            <w:shd w:val="clear" w:color="auto" w:fill="FFFFFF" w:themeFill="background1"/>
          </w:tcPr>
          <w:p w:rsidR="00710C43" w:rsidRPr="004B4F46" w:rsidRDefault="004B4F46" w:rsidP="00825A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4B4F4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>الدورة</w:t>
            </w:r>
            <w:proofErr w:type="gramEnd"/>
            <w:r w:rsidRPr="004B4F4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081E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2F50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fr-FR"/>
              </w:rPr>
              <w:t xml:space="preserve"> العادية</w:t>
            </w:r>
          </w:p>
        </w:tc>
      </w:tr>
      <w:tr w:rsidR="00A005BA" w:rsidRPr="00AA0A04" w:rsidTr="00C15F8A">
        <w:tblPrEx>
          <w:tblCellMar>
            <w:left w:w="108" w:type="dxa"/>
            <w:right w:w="108" w:type="dxa"/>
          </w:tblCellMar>
        </w:tblPrEx>
        <w:tc>
          <w:tcPr>
            <w:tcW w:w="101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05BA" w:rsidRPr="002B6293" w:rsidRDefault="00A005BA" w:rsidP="00CF48D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eastAsia="fr-FR"/>
              </w:rPr>
            </w:pPr>
          </w:p>
        </w:tc>
      </w:tr>
      <w:tr w:rsidR="00A005BA" w:rsidRPr="00AA0A04" w:rsidTr="00C15F8A">
        <w:tblPrEx>
          <w:tblCellMar>
            <w:left w:w="108" w:type="dxa"/>
            <w:right w:w="108" w:type="dxa"/>
          </w:tblCellMar>
        </w:tblPrEx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5BA" w:rsidRPr="00A005BA" w:rsidRDefault="00081EF5" w:rsidP="000D52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fr-FR"/>
              </w:rPr>
              <w:t>الأسئلة</w:t>
            </w:r>
            <w:proofErr w:type="gramEnd"/>
          </w:p>
        </w:tc>
      </w:tr>
      <w:tr w:rsidR="00A005BA" w:rsidRPr="006C6295" w:rsidTr="00CF48D1">
        <w:tblPrEx>
          <w:tblCellMar>
            <w:left w:w="108" w:type="dxa"/>
            <w:right w:w="108" w:type="dxa"/>
          </w:tblCellMar>
        </w:tblPrEx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A005BA" w:rsidRDefault="00A005BA" w:rsidP="000D523B">
            <w:pPr>
              <w:bidi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081EF5" w:rsidRPr="00C75693" w:rsidRDefault="006D746F" w:rsidP="00C75693">
            <w:pPr>
              <w:bidi/>
              <w:spacing w:line="360" w:lineRule="auto"/>
              <w:jc w:val="both"/>
              <w:rPr>
                <w:rFonts w:ascii="Bodoni MT" w:hAnsi="Bodoni M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75693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>السؤال</w:t>
            </w:r>
            <w:proofErr w:type="gramEnd"/>
            <w:r w:rsidRPr="00C75693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الأول: </w:t>
            </w:r>
          </w:p>
          <w:p w:rsidR="00EB46B1" w:rsidRPr="00C75693" w:rsidRDefault="006D746F" w:rsidP="00C75693">
            <w:pPr>
              <w:bidi/>
              <w:spacing w:line="360" w:lineRule="auto"/>
              <w:jc w:val="both"/>
              <w:rPr>
                <w:rFonts w:ascii="Bodoni MT" w:hAnsi="Bodoni MT"/>
                <w:sz w:val="28"/>
                <w:szCs w:val="28"/>
                <w:rtl/>
                <w:lang w:bidi="ar-DZ"/>
              </w:rPr>
            </w:pPr>
            <w:r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 xml:space="preserve">تعتبر المرحلة السلوكية نقطة انطلاق حقيقية في بناء السياسة </w:t>
            </w:r>
            <w:r w:rsidR="003F60C6"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>المقارنة، حيث أحدثت قطيعة معرفية مع المنهجية التقليدية، وأصبح علم السياسة هو علم التخصيص السلطوي للقيم بعد أن كان هو علم الدولة</w:t>
            </w:r>
            <w:r w:rsidR="00EB46B1"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 xml:space="preserve"> أو القوة أو السلطة وقد شكلت نظرية النظم الإطار النظري لنظريات المرحلة السلوكية حيث انطلقت من مفهوم النظام السياسي كأداة للتحليل النظري لفهم الظاهرة السياسية.</w:t>
            </w:r>
          </w:p>
          <w:p w:rsidR="00EB46B1" w:rsidRPr="00C75693" w:rsidRDefault="00EB46B1" w:rsidP="00C75693">
            <w:pPr>
              <w:pStyle w:val="a5"/>
              <w:numPr>
                <w:ilvl w:val="0"/>
                <w:numId w:val="12"/>
              </w:numPr>
              <w:bidi/>
              <w:spacing w:line="360" w:lineRule="auto"/>
              <w:jc w:val="both"/>
              <w:rPr>
                <w:rFonts w:ascii="Bodoni MT" w:hAnsi="Bodoni MT"/>
                <w:sz w:val="28"/>
                <w:szCs w:val="28"/>
                <w:lang w:bidi="ar-DZ"/>
              </w:rPr>
            </w:pPr>
            <w:r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 xml:space="preserve">حلل ذلك مبرزا أهم نماذج هذه النظرية </w:t>
            </w:r>
          </w:p>
          <w:p w:rsidR="00EB46B1" w:rsidRPr="00C75693" w:rsidRDefault="00EB46B1" w:rsidP="00C75693">
            <w:pPr>
              <w:bidi/>
              <w:spacing w:line="360" w:lineRule="auto"/>
              <w:jc w:val="both"/>
              <w:rPr>
                <w:rFonts w:ascii="Bodoni MT" w:hAnsi="Bodoni MT"/>
                <w:sz w:val="28"/>
                <w:szCs w:val="28"/>
                <w:rtl/>
                <w:lang w:bidi="ar-DZ"/>
              </w:rPr>
            </w:pPr>
          </w:p>
          <w:p w:rsidR="00EB46B1" w:rsidRPr="00C75693" w:rsidRDefault="00EB46B1" w:rsidP="00C75693">
            <w:pPr>
              <w:bidi/>
              <w:spacing w:line="360" w:lineRule="auto"/>
              <w:jc w:val="both"/>
              <w:rPr>
                <w:rFonts w:ascii="Bodoni MT" w:hAnsi="Bodoni M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75693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>السؤال</w:t>
            </w:r>
            <w:proofErr w:type="gramEnd"/>
            <w:r w:rsidRPr="00C75693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الثاني: </w:t>
            </w:r>
          </w:p>
          <w:p w:rsidR="00B934CC" w:rsidRDefault="00B934CC" w:rsidP="00C75693">
            <w:pPr>
              <w:bidi/>
              <w:spacing w:line="360" w:lineRule="auto"/>
              <w:jc w:val="both"/>
              <w:rPr>
                <w:rFonts w:ascii="Bodoni MT" w:hAnsi="Bodoni MT"/>
                <w:sz w:val="28"/>
                <w:szCs w:val="28"/>
                <w:rtl/>
                <w:lang w:bidi="ar-DZ"/>
              </w:rPr>
            </w:pPr>
            <w:r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 xml:space="preserve"> وضح </w:t>
            </w:r>
            <w:proofErr w:type="gramStart"/>
            <w:r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>أهم</w:t>
            </w:r>
            <w:proofErr w:type="gramEnd"/>
            <w:r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 xml:space="preserve"> مكونات المنتظم السياسي والتي يمكن اعتمادها كأساس للمقارنة بين المنتظمات السياسية </w:t>
            </w:r>
          </w:p>
          <w:p w:rsidR="00C75693" w:rsidRPr="00C75693" w:rsidRDefault="00C75693" w:rsidP="00C75693">
            <w:pPr>
              <w:bidi/>
              <w:spacing w:line="360" w:lineRule="auto"/>
              <w:jc w:val="both"/>
              <w:rPr>
                <w:rFonts w:ascii="Bodoni MT" w:hAnsi="Bodoni MT"/>
                <w:sz w:val="28"/>
                <w:szCs w:val="28"/>
                <w:rtl/>
                <w:lang w:bidi="ar-DZ"/>
              </w:rPr>
            </w:pPr>
          </w:p>
          <w:p w:rsidR="00B934CC" w:rsidRPr="00C75693" w:rsidRDefault="00B934CC" w:rsidP="00C75693">
            <w:pPr>
              <w:bidi/>
              <w:spacing w:line="360" w:lineRule="auto"/>
              <w:jc w:val="both"/>
              <w:rPr>
                <w:rFonts w:ascii="Bodoni MT" w:hAnsi="Bodoni M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75693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>السؤال</w:t>
            </w:r>
            <w:proofErr w:type="gramEnd"/>
            <w:r w:rsidRPr="00C75693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الثالث: </w:t>
            </w:r>
          </w:p>
          <w:p w:rsidR="00C75693" w:rsidRPr="00C75693" w:rsidRDefault="00B934CC" w:rsidP="00C75693">
            <w:pPr>
              <w:bidi/>
              <w:spacing w:line="360" w:lineRule="auto"/>
              <w:jc w:val="both"/>
              <w:rPr>
                <w:rFonts w:ascii="Bodoni MT" w:hAnsi="Bodoni MT"/>
                <w:sz w:val="28"/>
                <w:szCs w:val="28"/>
                <w:rtl/>
                <w:lang w:bidi="ar-DZ"/>
              </w:rPr>
            </w:pPr>
            <w:r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 xml:space="preserve">تحدث عن </w:t>
            </w:r>
            <w:r w:rsidR="00C75693" w:rsidRPr="00C75693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>التصنيف التقليدي للمنتظمات السياسية</w:t>
            </w:r>
          </w:p>
          <w:p w:rsidR="00C23E5F" w:rsidRDefault="00B934CC" w:rsidP="00C75693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val="en-US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</w:t>
            </w:r>
            <w:r w:rsidR="006D746F" w:rsidRPr="00EB46B1"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75693" w:rsidRDefault="00C75693" w:rsidP="00C75693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val="en-US"/>
              </w:rPr>
            </w:pPr>
          </w:p>
          <w:p w:rsidR="00C75693" w:rsidRDefault="00C75693" w:rsidP="00C75693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val="en-US"/>
              </w:rPr>
            </w:pPr>
          </w:p>
          <w:p w:rsidR="00C75693" w:rsidRDefault="00C75693" w:rsidP="00C75693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val="en-US"/>
              </w:rPr>
            </w:pPr>
          </w:p>
          <w:p w:rsidR="00C75693" w:rsidRPr="006C6295" w:rsidRDefault="00C75693" w:rsidP="00C75693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lang w:val="en-US"/>
              </w:rPr>
            </w:pPr>
          </w:p>
          <w:p w:rsidR="00A005BA" w:rsidRPr="006C6295" w:rsidRDefault="00A005B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lang w:val="en-US"/>
              </w:rPr>
            </w:pPr>
          </w:p>
          <w:p w:rsidR="00A005BA" w:rsidRDefault="00A005B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A005BA" w:rsidRDefault="006C6295" w:rsidP="006C6295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C6295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</w:t>
            </w:r>
            <w:proofErr w:type="gramStart"/>
            <w:r w:rsidRPr="006C62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بالتوفيق</w:t>
            </w:r>
            <w:proofErr w:type="gramEnd"/>
          </w:p>
          <w:p w:rsidR="006C6295" w:rsidRPr="006C6295" w:rsidRDefault="006C6295" w:rsidP="006C6295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C369A5" w:rsidRDefault="006C6295" w:rsidP="006C6295">
            <w:pPr>
              <w:pStyle w:val="a5"/>
              <w:bidi/>
              <w:spacing w:after="120"/>
              <w:ind w:left="0"/>
              <w:jc w:val="center"/>
              <w:rPr>
                <w:rFonts w:ascii="Bodoni MT" w:hAnsi="Bodoni MT"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                               </w:t>
            </w:r>
            <w:r w:rsidR="00C369A5" w:rsidRPr="00C369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أستاذ المادة:</w:t>
            </w:r>
            <w:r w:rsidR="00C369A5" w:rsidRPr="00C369A5">
              <w:rPr>
                <w:rFonts w:ascii="Bodoni MT" w:hAnsi="Bodoni MT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2D5D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6C62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زلاوي</w:t>
            </w:r>
            <w:proofErr w:type="spellEnd"/>
            <w:r w:rsidRPr="006C62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آمال</w:t>
            </w:r>
          </w:p>
          <w:p w:rsidR="006C6295" w:rsidRDefault="006C6295" w:rsidP="006C6295">
            <w:pPr>
              <w:pStyle w:val="a5"/>
              <w:bidi/>
              <w:spacing w:after="120"/>
              <w:ind w:left="0"/>
              <w:jc w:val="right"/>
              <w:rPr>
                <w:rFonts w:ascii="Bodoni MT" w:hAnsi="Bodoni MT"/>
                <w:sz w:val="24"/>
                <w:szCs w:val="24"/>
                <w:rtl/>
                <w:lang w:val="en-US" w:bidi="ar-DZ"/>
              </w:rPr>
            </w:pPr>
          </w:p>
          <w:p w:rsidR="006C6295" w:rsidRPr="006C6295" w:rsidRDefault="006C6295" w:rsidP="006C6295">
            <w:pPr>
              <w:pStyle w:val="a5"/>
              <w:bidi/>
              <w:spacing w:after="120"/>
              <w:ind w:left="0"/>
              <w:rPr>
                <w:rFonts w:ascii="Bodoni MT" w:hAnsi="Bodoni MT"/>
                <w:sz w:val="24"/>
                <w:szCs w:val="24"/>
                <w:lang w:val="en-US" w:bidi="ar-DZ"/>
              </w:rPr>
            </w:pPr>
          </w:p>
        </w:tc>
      </w:tr>
      <w:tr w:rsidR="00A005BA" w:rsidRPr="006C6295" w:rsidTr="00C15F8A">
        <w:tblPrEx>
          <w:tblCellMar>
            <w:left w:w="108" w:type="dxa"/>
            <w:right w:w="108" w:type="dxa"/>
          </w:tblCellMar>
        </w:tblPrEx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D9D9D9" w:themeFill="background1" w:themeFillShade="D9"/>
          </w:tcPr>
          <w:p w:rsidR="00A005BA" w:rsidRPr="006C6295" w:rsidRDefault="00A005BA" w:rsidP="000D523B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DZ"/>
              </w:rPr>
            </w:pPr>
            <w:proofErr w:type="gramStart"/>
            <w:r w:rsidRPr="00A005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lastRenderedPageBreak/>
              <w:t>الإجابة</w:t>
            </w:r>
            <w:proofErr w:type="gramEnd"/>
            <w:r w:rsidRPr="00A005B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النموذجية</w:t>
            </w:r>
          </w:p>
        </w:tc>
      </w:tr>
      <w:tr w:rsidR="00A005BA" w:rsidRPr="006C6295" w:rsidTr="00710C43">
        <w:tblPrEx>
          <w:tblCellMar>
            <w:left w:w="108" w:type="dxa"/>
            <w:right w:w="108" w:type="dxa"/>
          </w:tblCellMar>
        </w:tblPrEx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A005BA" w:rsidRDefault="00A005B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val="en-US" w:bidi="ar-DZ"/>
              </w:rPr>
            </w:pPr>
          </w:p>
          <w:p w:rsidR="00C75693" w:rsidRDefault="00C75693" w:rsidP="00C75693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A005BA" w:rsidRPr="008121D2" w:rsidRDefault="00C75693" w:rsidP="00FF3206">
            <w:pPr>
              <w:pStyle w:val="a5"/>
              <w:bidi/>
              <w:spacing w:line="360" w:lineRule="auto"/>
              <w:ind w:left="0"/>
              <w:rPr>
                <w:rFonts w:ascii="Bodoni MT" w:hAnsi="Bodoni MT"/>
                <w:b/>
                <w:bCs/>
                <w:sz w:val="28"/>
                <w:szCs w:val="28"/>
                <w:rtl/>
                <w:lang w:bidi="ar-DZ"/>
              </w:rPr>
            </w:pPr>
            <w:r w:rsidRPr="008121D2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121D2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>الجواب</w:t>
            </w:r>
            <w:proofErr w:type="gramEnd"/>
            <w:r w:rsidRPr="008121D2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الأول: </w:t>
            </w:r>
          </w:p>
          <w:p w:rsidR="00FF3206" w:rsidRPr="00FF3206" w:rsidRDefault="00FF3206" w:rsidP="00FF3206">
            <w:pPr>
              <w:pStyle w:val="a5"/>
              <w:bidi/>
              <w:spacing w:line="360" w:lineRule="auto"/>
              <w:ind w:left="0"/>
              <w:rPr>
                <w:rFonts w:ascii="Bodoni MT" w:hAnsi="Bodoni MT"/>
                <w:b/>
                <w:bCs/>
                <w:sz w:val="24"/>
                <w:szCs w:val="24"/>
                <w:rtl/>
                <w:lang w:bidi="ar-DZ"/>
              </w:rPr>
            </w:pPr>
          </w:p>
          <w:p w:rsidR="00C75693" w:rsidRDefault="00C75693" w:rsidP="00FF3206">
            <w:pPr>
              <w:pStyle w:val="a5"/>
              <w:numPr>
                <w:ilvl w:val="0"/>
                <w:numId w:val="14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مقدمة</w:t>
            </w:r>
            <w:proofErr w:type="gram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: تتناول أهم مرتكزات المرحلة السلوكية كمرحلة مثلت قطيعة مع المنهجية التقليدية في السياسة المقارنة، واعتمادها على وحدات تحليل جديدة تركز على العناصر السياسية والفعل السياسي.</w:t>
            </w:r>
          </w:p>
          <w:p w:rsidR="00C75693" w:rsidRDefault="00C75693" w:rsidP="00FF3206">
            <w:pPr>
              <w:pStyle w:val="a5"/>
              <w:numPr>
                <w:ilvl w:val="0"/>
                <w:numId w:val="12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التركيز على نظرية النظم كإطار نظري للمرحلة السلوكية.</w:t>
            </w:r>
          </w:p>
          <w:p w:rsidR="00C75693" w:rsidRDefault="00C75693" w:rsidP="00FF3206">
            <w:pPr>
              <w:pStyle w:val="a5"/>
              <w:numPr>
                <w:ilvl w:val="0"/>
                <w:numId w:val="12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انطلق من مفهوم النظام السياسي كأداة للتحليل النظري لفهم الظاهرة السياسية.</w:t>
            </w:r>
          </w:p>
          <w:p w:rsidR="00C75693" w:rsidRDefault="00410984" w:rsidP="00FF3206">
            <w:pPr>
              <w:pStyle w:val="a5"/>
              <w:numPr>
                <w:ilvl w:val="0"/>
                <w:numId w:val="14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تناول </w:t>
            </w:r>
            <w:proofErr w:type="gram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النماذج</w:t>
            </w:r>
            <w:proofErr w:type="gram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المختلفة لنظرية النظم ومن أهمها: </w:t>
            </w:r>
          </w:p>
          <w:p w:rsidR="00410984" w:rsidRDefault="00410984" w:rsidP="00FF3206">
            <w:pPr>
              <w:pStyle w:val="a5"/>
              <w:numPr>
                <w:ilvl w:val="0"/>
                <w:numId w:val="15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النموذج </w:t>
            </w:r>
            <w:proofErr w:type="spell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النسقي</w:t>
            </w:r>
            <w:proofErr w:type="spell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( النظمي) لدافيد </w:t>
            </w:r>
            <w:proofErr w:type="spell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إيستون</w:t>
            </w:r>
            <w:proofErr w:type="spell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( كما تم تناوله بالشرح)</w:t>
            </w:r>
          </w:p>
          <w:p w:rsidR="00410984" w:rsidRDefault="00410984" w:rsidP="00FF3206">
            <w:pPr>
              <w:pStyle w:val="a5"/>
              <w:numPr>
                <w:ilvl w:val="0"/>
                <w:numId w:val="15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النموذج البنيوي- الوظيفي </w:t>
            </w:r>
            <w:proofErr w:type="spell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لقبريال</w:t>
            </w:r>
            <w:proofErr w:type="spell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ألموند</w:t>
            </w:r>
            <w:proofErr w:type="spell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 ( مع الشرح)</w:t>
            </w:r>
          </w:p>
          <w:p w:rsidR="00410984" w:rsidRDefault="00410984" w:rsidP="00FF3206">
            <w:pPr>
              <w:bidi/>
              <w:spacing w:line="360" w:lineRule="auto"/>
              <w:ind w:left="525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ج- النموذج الاتصالي  لكارل </w:t>
            </w:r>
            <w:proofErr w:type="spell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دويتش</w:t>
            </w:r>
            <w:proofErr w:type="spell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 ( مع الشرح)</w:t>
            </w:r>
          </w:p>
          <w:p w:rsidR="00FF3206" w:rsidRDefault="00410984" w:rsidP="00FF3206">
            <w:pPr>
              <w:pStyle w:val="a5"/>
              <w:numPr>
                <w:ilvl w:val="0"/>
                <w:numId w:val="14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خاتمة: تتناول أهم إسهامات </w:t>
            </w:r>
            <w:r w:rsidR="00FF3206"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هذه النماذج في التحليل المقارن للمنتظمات السياسية وأبرز الانتقادات الموجهة لها في هذا المجال ( وفقا لما تم التطرق له في المحاضرة) </w:t>
            </w:r>
          </w:p>
          <w:p w:rsidR="00FF3206" w:rsidRDefault="00FF3206" w:rsidP="00FF3206">
            <w:pPr>
              <w:pStyle w:val="a5"/>
              <w:bidi/>
              <w:spacing w:line="360" w:lineRule="auto"/>
              <w:ind w:left="525"/>
              <w:rPr>
                <w:rFonts w:ascii="Bodoni MT" w:hAnsi="Bodoni MT"/>
                <w:sz w:val="24"/>
                <w:szCs w:val="24"/>
                <w:lang w:bidi="ar-DZ"/>
              </w:rPr>
            </w:pPr>
          </w:p>
          <w:p w:rsidR="00FF3206" w:rsidRPr="008121D2" w:rsidRDefault="00FF3206" w:rsidP="00FF3206">
            <w:pPr>
              <w:bidi/>
              <w:spacing w:line="360" w:lineRule="auto"/>
              <w:rPr>
                <w:rFonts w:ascii="Bodoni MT" w:hAnsi="Bodoni M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21D2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>الجواب</w:t>
            </w:r>
            <w:proofErr w:type="gramEnd"/>
            <w:r w:rsidRPr="008121D2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الثاني: </w:t>
            </w:r>
          </w:p>
          <w:p w:rsidR="00FF3206" w:rsidRDefault="00FF3206" w:rsidP="00FF3206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FF3206" w:rsidRDefault="00FF3206" w:rsidP="00FF3206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أهم </w:t>
            </w:r>
            <w:proofErr w:type="gram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مكونات</w:t>
            </w:r>
            <w:proofErr w:type="gram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المنتظم السياسي المعتمدة كأساس للمقارنة بين المنتظمات السياسية </w:t>
            </w:r>
          </w:p>
          <w:p w:rsidR="00FF3206" w:rsidRDefault="00FF3206" w:rsidP="00FF3206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البنية</w:t>
            </w:r>
            <w:proofErr w:type="gram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السياسية: مفهومها والعناصر المكونة لها.</w:t>
            </w:r>
          </w:p>
          <w:p w:rsidR="00FF3206" w:rsidRDefault="00FF3206" w:rsidP="00FF3206">
            <w:pPr>
              <w:pStyle w:val="a5"/>
              <w:numPr>
                <w:ilvl w:val="0"/>
                <w:numId w:val="16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الثقافة</w:t>
            </w:r>
            <w:proofErr w:type="gram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السياسية: تعريفها وأنواعها.</w:t>
            </w:r>
          </w:p>
          <w:p w:rsidR="00FF3206" w:rsidRDefault="00FF3206" w:rsidP="00FF3206">
            <w:pPr>
              <w:pStyle w:val="a5"/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FF3206" w:rsidRPr="008121D2" w:rsidRDefault="00FF3206" w:rsidP="00FF3206">
            <w:pPr>
              <w:bidi/>
              <w:spacing w:line="360" w:lineRule="auto"/>
              <w:rPr>
                <w:rFonts w:ascii="Bodoni MT" w:hAnsi="Bodoni M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121D2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>الجواب</w:t>
            </w:r>
            <w:proofErr w:type="gramEnd"/>
            <w:r w:rsidRPr="008121D2">
              <w:rPr>
                <w:rFonts w:ascii="Bodoni MT" w:hAnsi="Bodoni MT" w:hint="cs"/>
                <w:b/>
                <w:bCs/>
                <w:sz w:val="28"/>
                <w:szCs w:val="28"/>
                <w:rtl/>
                <w:lang w:bidi="ar-DZ"/>
              </w:rPr>
              <w:t xml:space="preserve"> الثالث: </w:t>
            </w:r>
          </w:p>
          <w:p w:rsidR="00410984" w:rsidRPr="00FF3206" w:rsidRDefault="00410984" w:rsidP="00FF3206">
            <w:pPr>
              <w:bidi/>
              <w:spacing w:line="360" w:lineRule="auto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  <w:r w:rsidRPr="00FF3206"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005BA" w:rsidRDefault="00FF3206" w:rsidP="00FF3206">
            <w:pPr>
              <w:pStyle w:val="a5"/>
              <w:bidi/>
              <w:spacing w:line="360" w:lineRule="auto"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معايير التصنيف التقليدي للمنتظمات السياسية</w:t>
            </w:r>
          </w:p>
          <w:p w:rsidR="00FF3206" w:rsidRDefault="00FF3206" w:rsidP="00FF3206">
            <w:pPr>
              <w:pStyle w:val="a5"/>
              <w:numPr>
                <w:ilvl w:val="0"/>
                <w:numId w:val="17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من بيده الحكم ولمصلحة من</w:t>
            </w:r>
          </w:p>
          <w:p w:rsidR="00FF3206" w:rsidRDefault="00FF3206" w:rsidP="00FF3206">
            <w:pPr>
              <w:pStyle w:val="a5"/>
              <w:numPr>
                <w:ilvl w:val="0"/>
                <w:numId w:val="18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الأنظمة</w:t>
            </w:r>
            <w:proofErr w:type="gram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الصالحة.</w:t>
            </w:r>
          </w:p>
          <w:p w:rsidR="00FF3206" w:rsidRDefault="00FF3206" w:rsidP="00FF3206">
            <w:pPr>
              <w:pStyle w:val="a5"/>
              <w:numPr>
                <w:ilvl w:val="0"/>
                <w:numId w:val="18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الأنظمة</w:t>
            </w:r>
            <w:proofErr w:type="gramEnd"/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 xml:space="preserve"> الفاسدة.</w:t>
            </w:r>
          </w:p>
          <w:p w:rsidR="00FF3206" w:rsidRDefault="00FF3206" w:rsidP="00FF3206">
            <w:pPr>
              <w:pStyle w:val="a5"/>
              <w:numPr>
                <w:ilvl w:val="0"/>
                <w:numId w:val="17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العلاقة بين الحاكم والمحكوم.</w:t>
            </w:r>
          </w:p>
          <w:p w:rsidR="00FF3206" w:rsidRDefault="00FF3206" w:rsidP="00FF3206">
            <w:pPr>
              <w:pStyle w:val="a5"/>
              <w:numPr>
                <w:ilvl w:val="0"/>
                <w:numId w:val="17"/>
              </w:numPr>
              <w:bidi/>
              <w:spacing w:line="360" w:lineRule="auto"/>
              <w:rPr>
                <w:rFonts w:ascii="Bodoni MT" w:hAnsi="Bodoni MT"/>
                <w:sz w:val="24"/>
                <w:szCs w:val="24"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معيار مبدأ الفصل بين السلطات.</w:t>
            </w:r>
          </w:p>
          <w:p w:rsidR="00FF3206" w:rsidRPr="00FF3206" w:rsidRDefault="00FF3206" w:rsidP="00FF3206">
            <w:pPr>
              <w:pStyle w:val="a5"/>
              <w:numPr>
                <w:ilvl w:val="0"/>
                <w:numId w:val="17"/>
              </w:numPr>
              <w:bidi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  <w:r>
              <w:rPr>
                <w:rFonts w:ascii="Bodoni MT" w:hAnsi="Bodoni MT" w:hint="cs"/>
                <w:sz w:val="24"/>
                <w:szCs w:val="24"/>
                <w:rtl/>
                <w:lang w:bidi="ar-DZ"/>
              </w:rPr>
              <w:t>معيار مصدر مشروعية السلطة.</w:t>
            </w:r>
          </w:p>
          <w:p w:rsidR="00C15F8A" w:rsidRDefault="00C15F8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C15F8A" w:rsidRDefault="00C15F8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C15F8A" w:rsidRDefault="00C15F8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8121D2" w:rsidRDefault="008121D2" w:rsidP="008121D2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A005BA" w:rsidRDefault="00A005B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A005BA" w:rsidRDefault="00A005B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  <w:lang w:bidi="ar-DZ"/>
              </w:rPr>
            </w:pPr>
          </w:p>
          <w:p w:rsidR="00A005BA" w:rsidRPr="006C6295" w:rsidRDefault="00A005BA" w:rsidP="000D523B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lang w:val="en-US"/>
              </w:rPr>
            </w:pPr>
          </w:p>
        </w:tc>
      </w:tr>
    </w:tbl>
    <w:p w:rsidR="000B6116" w:rsidRPr="006C6295" w:rsidRDefault="000B6116" w:rsidP="000D523B">
      <w:pPr>
        <w:tabs>
          <w:tab w:val="left" w:pos="2535"/>
        </w:tabs>
        <w:spacing w:after="0"/>
        <w:rPr>
          <w:lang w:val="en-US"/>
        </w:rPr>
      </w:pPr>
    </w:p>
    <w:sectPr w:rsidR="000B6116" w:rsidRPr="006C6295" w:rsidSect="00AA0A04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79D"/>
    <w:multiLevelType w:val="hybridMultilevel"/>
    <w:tmpl w:val="E9BA0AB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BD1D86"/>
    <w:multiLevelType w:val="hybridMultilevel"/>
    <w:tmpl w:val="CE7E39D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662D3B"/>
    <w:multiLevelType w:val="hybridMultilevel"/>
    <w:tmpl w:val="E0BC4B0C"/>
    <w:lvl w:ilvl="0" w:tplc="43E647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32DA5"/>
    <w:multiLevelType w:val="hybridMultilevel"/>
    <w:tmpl w:val="956CE0FE"/>
    <w:lvl w:ilvl="0" w:tplc="DCFC36A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2A12DE0"/>
    <w:multiLevelType w:val="hybridMultilevel"/>
    <w:tmpl w:val="61B0F862"/>
    <w:lvl w:ilvl="0" w:tplc="A1801358">
      <w:start w:val="1"/>
      <w:numFmt w:val="arabicAlpha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8051458"/>
    <w:multiLevelType w:val="hybridMultilevel"/>
    <w:tmpl w:val="7C9840E2"/>
    <w:lvl w:ilvl="0" w:tplc="37E0D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1348"/>
    <w:multiLevelType w:val="hybridMultilevel"/>
    <w:tmpl w:val="810E57C2"/>
    <w:lvl w:ilvl="0" w:tplc="8C146C2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0DC37F6"/>
    <w:multiLevelType w:val="hybridMultilevel"/>
    <w:tmpl w:val="3B301834"/>
    <w:lvl w:ilvl="0" w:tplc="8D72DA82">
      <w:start w:val="1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3A200B66"/>
    <w:multiLevelType w:val="hybridMultilevel"/>
    <w:tmpl w:val="16F05E5A"/>
    <w:lvl w:ilvl="0" w:tplc="88D24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EC0"/>
    <w:multiLevelType w:val="multilevel"/>
    <w:tmpl w:val="DF8CC18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56" w:hanging="2160"/>
      </w:pPr>
      <w:rPr>
        <w:rFonts w:hint="default"/>
      </w:rPr>
    </w:lvl>
  </w:abstractNum>
  <w:abstractNum w:abstractNumId="10">
    <w:nsid w:val="4600326F"/>
    <w:multiLevelType w:val="hybridMultilevel"/>
    <w:tmpl w:val="9A623A64"/>
    <w:lvl w:ilvl="0" w:tplc="2326BD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F4660"/>
    <w:multiLevelType w:val="hybridMultilevel"/>
    <w:tmpl w:val="1378519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6833EE"/>
    <w:multiLevelType w:val="multilevel"/>
    <w:tmpl w:val="0396F50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56" w:hanging="2160"/>
      </w:pPr>
      <w:rPr>
        <w:rFonts w:hint="default"/>
      </w:rPr>
    </w:lvl>
  </w:abstractNum>
  <w:abstractNum w:abstractNumId="13">
    <w:nsid w:val="5B384B5E"/>
    <w:multiLevelType w:val="multilevel"/>
    <w:tmpl w:val="D042F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057873"/>
    <w:multiLevelType w:val="multilevel"/>
    <w:tmpl w:val="5A2A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56" w:hanging="2160"/>
      </w:pPr>
      <w:rPr>
        <w:rFonts w:hint="default"/>
      </w:rPr>
    </w:lvl>
  </w:abstractNum>
  <w:abstractNum w:abstractNumId="15">
    <w:nsid w:val="64460BB4"/>
    <w:multiLevelType w:val="hybridMultilevel"/>
    <w:tmpl w:val="3DF8B0BA"/>
    <w:lvl w:ilvl="0" w:tplc="AD726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700"/>
    <w:multiLevelType w:val="hybridMultilevel"/>
    <w:tmpl w:val="EB9A12A2"/>
    <w:lvl w:ilvl="0" w:tplc="15AA6B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8383F"/>
    <w:multiLevelType w:val="hybridMultilevel"/>
    <w:tmpl w:val="3BDCD5A6"/>
    <w:lvl w:ilvl="0" w:tplc="2E4459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17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067D10"/>
    <w:rsid w:val="000110E9"/>
    <w:rsid w:val="000241E0"/>
    <w:rsid w:val="000400B7"/>
    <w:rsid w:val="000463DD"/>
    <w:rsid w:val="000474CC"/>
    <w:rsid w:val="0005343B"/>
    <w:rsid w:val="00067D10"/>
    <w:rsid w:val="000705DF"/>
    <w:rsid w:val="00081EF5"/>
    <w:rsid w:val="000B6116"/>
    <w:rsid w:val="000C1103"/>
    <w:rsid w:val="000D0ECD"/>
    <w:rsid w:val="000D3730"/>
    <w:rsid w:val="000D523B"/>
    <w:rsid w:val="000E371D"/>
    <w:rsid w:val="0010789A"/>
    <w:rsid w:val="00113CC8"/>
    <w:rsid w:val="001362BB"/>
    <w:rsid w:val="001744A7"/>
    <w:rsid w:val="00175615"/>
    <w:rsid w:val="001B22EF"/>
    <w:rsid w:val="001B35DC"/>
    <w:rsid w:val="001D4F7F"/>
    <w:rsid w:val="001E65A5"/>
    <w:rsid w:val="00205046"/>
    <w:rsid w:val="00221C28"/>
    <w:rsid w:val="002244FD"/>
    <w:rsid w:val="00237BA0"/>
    <w:rsid w:val="002470A6"/>
    <w:rsid w:val="00251691"/>
    <w:rsid w:val="002770E8"/>
    <w:rsid w:val="002836B3"/>
    <w:rsid w:val="00293C34"/>
    <w:rsid w:val="00295FD4"/>
    <w:rsid w:val="002A435A"/>
    <w:rsid w:val="002B6293"/>
    <w:rsid w:val="002D5D93"/>
    <w:rsid w:val="002F508E"/>
    <w:rsid w:val="00301214"/>
    <w:rsid w:val="00314E3B"/>
    <w:rsid w:val="003434FE"/>
    <w:rsid w:val="00343AF5"/>
    <w:rsid w:val="003521B5"/>
    <w:rsid w:val="00363780"/>
    <w:rsid w:val="00384A8A"/>
    <w:rsid w:val="00394D1E"/>
    <w:rsid w:val="003A24B2"/>
    <w:rsid w:val="003A6189"/>
    <w:rsid w:val="003A7066"/>
    <w:rsid w:val="003C3830"/>
    <w:rsid w:val="003D78D3"/>
    <w:rsid w:val="003F60C6"/>
    <w:rsid w:val="00410984"/>
    <w:rsid w:val="00411E54"/>
    <w:rsid w:val="00413DF3"/>
    <w:rsid w:val="00430108"/>
    <w:rsid w:val="00437E5A"/>
    <w:rsid w:val="00472CEC"/>
    <w:rsid w:val="00481807"/>
    <w:rsid w:val="004843A3"/>
    <w:rsid w:val="00484829"/>
    <w:rsid w:val="004A0F64"/>
    <w:rsid w:val="004A27F5"/>
    <w:rsid w:val="004A56B6"/>
    <w:rsid w:val="004B4F46"/>
    <w:rsid w:val="004E188C"/>
    <w:rsid w:val="004E67A7"/>
    <w:rsid w:val="00500303"/>
    <w:rsid w:val="00500568"/>
    <w:rsid w:val="00500949"/>
    <w:rsid w:val="00512C99"/>
    <w:rsid w:val="00522F17"/>
    <w:rsid w:val="00533038"/>
    <w:rsid w:val="005450C9"/>
    <w:rsid w:val="00564597"/>
    <w:rsid w:val="0057738A"/>
    <w:rsid w:val="005A3E69"/>
    <w:rsid w:val="005B293E"/>
    <w:rsid w:val="005D1FD7"/>
    <w:rsid w:val="005D5F8D"/>
    <w:rsid w:val="00600A82"/>
    <w:rsid w:val="00607625"/>
    <w:rsid w:val="006420D1"/>
    <w:rsid w:val="0066339C"/>
    <w:rsid w:val="006A07C1"/>
    <w:rsid w:val="006B61F7"/>
    <w:rsid w:val="006C6295"/>
    <w:rsid w:val="006C7BEE"/>
    <w:rsid w:val="006D746F"/>
    <w:rsid w:val="006E574B"/>
    <w:rsid w:val="006F4253"/>
    <w:rsid w:val="00710C43"/>
    <w:rsid w:val="00711825"/>
    <w:rsid w:val="00720640"/>
    <w:rsid w:val="0072517C"/>
    <w:rsid w:val="0075026B"/>
    <w:rsid w:val="0075392C"/>
    <w:rsid w:val="007563DB"/>
    <w:rsid w:val="0078069A"/>
    <w:rsid w:val="007B4AA8"/>
    <w:rsid w:val="007E30E5"/>
    <w:rsid w:val="007E700D"/>
    <w:rsid w:val="007F0ACC"/>
    <w:rsid w:val="008066C4"/>
    <w:rsid w:val="00810434"/>
    <w:rsid w:val="008121D2"/>
    <w:rsid w:val="00825A85"/>
    <w:rsid w:val="00865D39"/>
    <w:rsid w:val="00897FCB"/>
    <w:rsid w:val="008A0B59"/>
    <w:rsid w:val="008A33D8"/>
    <w:rsid w:val="008A38A3"/>
    <w:rsid w:val="008B0034"/>
    <w:rsid w:val="008B3404"/>
    <w:rsid w:val="008B5656"/>
    <w:rsid w:val="008C5E87"/>
    <w:rsid w:val="008D0494"/>
    <w:rsid w:val="008D4B02"/>
    <w:rsid w:val="008E37EE"/>
    <w:rsid w:val="008F4C8C"/>
    <w:rsid w:val="00915523"/>
    <w:rsid w:val="00940DE6"/>
    <w:rsid w:val="00946902"/>
    <w:rsid w:val="00964965"/>
    <w:rsid w:val="009771F2"/>
    <w:rsid w:val="00982CA1"/>
    <w:rsid w:val="0099055C"/>
    <w:rsid w:val="009A731D"/>
    <w:rsid w:val="009B3DA5"/>
    <w:rsid w:val="009C224A"/>
    <w:rsid w:val="009E5719"/>
    <w:rsid w:val="00A005BA"/>
    <w:rsid w:val="00A07F59"/>
    <w:rsid w:val="00A406C8"/>
    <w:rsid w:val="00A44FC3"/>
    <w:rsid w:val="00A46D47"/>
    <w:rsid w:val="00A47822"/>
    <w:rsid w:val="00A90533"/>
    <w:rsid w:val="00A96243"/>
    <w:rsid w:val="00AA0A04"/>
    <w:rsid w:val="00AC4361"/>
    <w:rsid w:val="00AF2DDF"/>
    <w:rsid w:val="00B01136"/>
    <w:rsid w:val="00B01384"/>
    <w:rsid w:val="00B21022"/>
    <w:rsid w:val="00B26822"/>
    <w:rsid w:val="00B331DA"/>
    <w:rsid w:val="00B45B65"/>
    <w:rsid w:val="00B56C83"/>
    <w:rsid w:val="00B83331"/>
    <w:rsid w:val="00B918AC"/>
    <w:rsid w:val="00B934CC"/>
    <w:rsid w:val="00B93BC9"/>
    <w:rsid w:val="00BB015E"/>
    <w:rsid w:val="00BB13BD"/>
    <w:rsid w:val="00BB296B"/>
    <w:rsid w:val="00BB2EF2"/>
    <w:rsid w:val="00BB5DE5"/>
    <w:rsid w:val="00BD5B0E"/>
    <w:rsid w:val="00BE18FB"/>
    <w:rsid w:val="00BE2F95"/>
    <w:rsid w:val="00C15F8A"/>
    <w:rsid w:val="00C21554"/>
    <w:rsid w:val="00C23E5F"/>
    <w:rsid w:val="00C369A5"/>
    <w:rsid w:val="00C526E0"/>
    <w:rsid w:val="00C5744D"/>
    <w:rsid w:val="00C73C3A"/>
    <w:rsid w:val="00C7500D"/>
    <w:rsid w:val="00C75693"/>
    <w:rsid w:val="00CE5CED"/>
    <w:rsid w:val="00CF66CD"/>
    <w:rsid w:val="00D1341B"/>
    <w:rsid w:val="00D318A9"/>
    <w:rsid w:val="00D54D11"/>
    <w:rsid w:val="00D6152C"/>
    <w:rsid w:val="00D94E7B"/>
    <w:rsid w:val="00D95BB0"/>
    <w:rsid w:val="00DB525C"/>
    <w:rsid w:val="00E3250A"/>
    <w:rsid w:val="00E5437C"/>
    <w:rsid w:val="00E74936"/>
    <w:rsid w:val="00EA6646"/>
    <w:rsid w:val="00EB0724"/>
    <w:rsid w:val="00EB46B1"/>
    <w:rsid w:val="00EC133D"/>
    <w:rsid w:val="00EC4B39"/>
    <w:rsid w:val="00ED25AA"/>
    <w:rsid w:val="00EE4DDF"/>
    <w:rsid w:val="00EF0C77"/>
    <w:rsid w:val="00EF679F"/>
    <w:rsid w:val="00F064FC"/>
    <w:rsid w:val="00F145FE"/>
    <w:rsid w:val="00F26EBA"/>
    <w:rsid w:val="00F33140"/>
    <w:rsid w:val="00F63ECA"/>
    <w:rsid w:val="00F80E9A"/>
    <w:rsid w:val="00F9061C"/>
    <w:rsid w:val="00F9258A"/>
    <w:rsid w:val="00FB650A"/>
    <w:rsid w:val="00FE493E"/>
    <w:rsid w:val="00FE4C44"/>
    <w:rsid w:val="00FF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0"/>
  </w:style>
  <w:style w:type="paragraph" w:styleId="1">
    <w:name w:val="heading 1"/>
    <w:basedOn w:val="a"/>
    <w:next w:val="a"/>
    <w:link w:val="1Char"/>
    <w:uiPriority w:val="9"/>
    <w:qFormat/>
    <w:rsid w:val="009771F2"/>
    <w:pPr>
      <w:keepNext/>
      <w:keepLines/>
      <w:spacing w:before="240" w:after="0" w:line="240" w:lineRule="auto"/>
      <w:outlineLvl w:val="0"/>
    </w:pPr>
    <w:rPr>
      <w:rFonts w:ascii="Bodoni MT Black" w:eastAsiaTheme="majorEastAsia" w:hAnsi="Bodoni MT Black" w:cstheme="majorBidi"/>
      <w:sz w:val="28"/>
      <w:szCs w:val="2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26E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303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F66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6CD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9771F2"/>
    <w:rPr>
      <w:rFonts w:ascii="Bodoni MT Black" w:eastAsiaTheme="majorEastAsia" w:hAnsi="Bodoni MT Black" w:cstheme="majorBidi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foudil dahou</dc:creator>
  <cp:lastModifiedBy>ppp</cp:lastModifiedBy>
  <cp:revision>2</cp:revision>
  <cp:lastPrinted>2024-02-11T13:55:00Z</cp:lastPrinted>
  <dcterms:created xsi:type="dcterms:W3CDTF">2024-02-13T06:07:00Z</dcterms:created>
  <dcterms:modified xsi:type="dcterms:W3CDTF">2024-02-13T06:07:00Z</dcterms:modified>
</cp:coreProperties>
</file>